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wybrać, stacje ładowania a panele fotowoltaiczne?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lub chcesz zakupić pojazd napędzany elektrycznie to koniecznie musisz zdecydować w jaki sposób będziesz go ładować. W naszym artykule przybliżamy kwestię: stacje ładowania a panele fotowoltaiczne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Stacje ładowania a panele fotowoltaiczne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lub chcesz zakupić pojazd napędzany elektrycznie to koniecznie musisz zdecydować w jaki sposób będziesz go ładować. W naszym artykule przybliżamy kwestię: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stacje ładowania a panele fotowoltaiczne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montaż paneli fotowoltaicznych jest opłacalny?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gospodarstw domowych montuje panele fotowoltaiczne, aby zaoszczędzić na płatnościach za prąd. Innym powodem jest troska o środowisko naturalne. Takie podejście jest bardzo dobre. Dodatkowo możemy ładować swój samochód. Trudniej o takie rozwiązanie kiedy mieszkamy w blokach, ale i w tym przypadku możemy znaleźć szereg innowacji. Według nas montaż paneli jest bardzo opłacalny. Posiadając dom, wybór </w:t>
      </w:r>
      <w:r>
        <w:rPr>
          <w:rFonts w:ascii="calibri" w:hAnsi="calibri" w:eastAsia="calibri" w:cs="calibri"/>
          <w:sz w:val="24"/>
          <w:szCs w:val="24"/>
          <w:b/>
        </w:rPr>
        <w:t xml:space="preserve">stacje ładowania a panele fotowoltaiczne</w:t>
      </w:r>
      <w:r>
        <w:rPr>
          <w:rFonts w:ascii="calibri" w:hAnsi="calibri" w:eastAsia="calibri" w:cs="calibri"/>
          <w:sz w:val="24"/>
          <w:szCs w:val="24"/>
        </w:rPr>
        <w:t xml:space="preserve"> wygrywają właśnie panele.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stacje ładowania?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w trasie musimy zwracać uwagę na to czy znajdziemy gdzieś miejsce do naładowania naszego samochodu. Wiele stacji benzynowych również miewa dylemat,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ładowania a panele fotowoltaiczne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 tej perspektyw najważniejsza jest dla nas dostępność. W internecie możemy znaleźć wiele map, które pokazują gdzie najszybciej możemy naładować nas pojazd. To bardzo proste i szybkie rozwiązanie, które pozwala nam uniknąć nieprzyjemności w czasie podróży.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pole-charger.eu/blog/stacje-ladowania-a-panele-fotowoltaicz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2025-10-22T04:03:05+02:00</dcterms:created>
  <dcterms:modified xsi:type="dcterms:W3CDTF">2025-10-22T04:03:05+02:00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