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Innowacyjny system ładowania pojazdów Smartpole Charger - jak działa?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Posiadasz pojazd elektryczny lub zastanawiasz się nad jego zakupem? Koniecznie przeczytaj nasz artykuł, aby dowiedzieć się więcej o innowacyjnym systemie ładowania pojazdów, Smartpole Charger.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Smartpole Charger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Posiadasz pojazd elektryczny lub zastanawiasz się nad jego zakupem? Koniecznie przeczytaj nasz artykuł, aby dowiedzieć się więcej o innowacyjnym systemie ładowania pojazdów, </w:t>
      </w:r>
      <w:r>
        <w:rPr>
          <w:rFonts w:ascii="calibri" w:hAnsi="calibri" w:eastAsia="calibri" w:cs="calibri"/>
          <w:sz w:val="24"/>
          <w:szCs w:val="24"/>
          <w:b/>
        </w:rPr>
        <w:t xml:space="preserve">Smartpole Charger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Stacje ładowania pojazdów Smartpole Charger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osób, które myślą o zakupie samochodu hybrydowego obawia się jak wygodnie zaradzić w kwestii ładowania pojazdu. Osoby mieszkające w domach tą kwestię mają znacznie ułatwioną, jednak mieszkańcy bloków muszą posiłkować się nieco innymi rozwiązaniami.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Smartpole Charger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wygodny sposób na ładowanie naszego pojazdu. Punkty ładowania zlokalizowane są w setkach już miejsc. Nie tylko w Polsce, ale też Europie. Na stronie internetowej producenta znajdziemy ponadto specjalną mapę, która umożliwi nam zlokalizowanie danej stacji podczas podróży. Nie musisz się obawiać o utratę mocy.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korzystać z punktu ładowania?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sam proces ładowania naszego pojazdu to jest to bardzo proste.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Smartpole Charger</w:t>
      </w:r>
      <w:r>
        <w:rPr>
          <w:rFonts w:ascii="calibri" w:hAnsi="calibri" w:eastAsia="calibri" w:cs="calibri"/>
          <w:sz w:val="24"/>
          <w:szCs w:val="24"/>
        </w:rPr>
        <w:t xml:space="preserve"> pozwala na podłączenie kabla ładującego do samochodu. Po kilkunastu minutach możemy cieszyć się w pełni naładowanym pojazdem. Punkty Smartpole zlokalizowane są w wielu miejscach, dlatego spokojnie zlokalizujesz najbliższy punkt podczas zakupów czy wycieczki. Więcej informacji o tym systemie znajdziesz na stronie internetowej producenta.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martpole-charger.eu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2024-05-18T15:34:15+02:00</dcterms:created>
  <dcterms:modified xsi:type="dcterms:W3CDTF">2024-05-18T15:34:15+02:00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